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6B" w:rsidRDefault="0090456B" w:rsidP="0090456B">
      <w:pPr>
        <w:rPr>
          <w:rFonts w:ascii="Book Antiqua" w:hAnsi="Book Antiqua" w:cs="Arial"/>
          <w:sz w:val="20"/>
        </w:rPr>
      </w:pPr>
    </w:p>
    <w:p w:rsidR="0090456B" w:rsidRDefault="0090456B" w:rsidP="0090456B">
      <w:pPr>
        <w:rPr>
          <w:rFonts w:ascii="Book Antiqua" w:hAnsi="Book Antiqua"/>
          <w:b/>
          <w:sz w:val="20"/>
        </w:rPr>
      </w:pPr>
    </w:p>
    <w:p w:rsidR="0090456B" w:rsidRPr="004446E1" w:rsidRDefault="0090456B" w:rsidP="0090456B">
      <w:pPr>
        <w:pStyle w:val="BodyText3"/>
        <w:spacing w:after="0"/>
        <w:jc w:val="right"/>
        <w:rPr>
          <w:b/>
          <w:sz w:val="20"/>
          <w:szCs w:val="20"/>
        </w:rPr>
      </w:pPr>
      <w:r w:rsidRPr="004446E1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A5F7B76" wp14:editId="1C104B91">
            <wp:simplePos x="0" y="0"/>
            <wp:positionH relativeFrom="column">
              <wp:posOffset>-45085</wp:posOffset>
            </wp:positionH>
            <wp:positionV relativeFrom="paragraph">
              <wp:posOffset>-589915</wp:posOffset>
            </wp:positionV>
            <wp:extent cx="937260" cy="988695"/>
            <wp:effectExtent l="0" t="0" r="0" b="1905"/>
            <wp:wrapSquare wrapText="right"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6E1">
        <w:rPr>
          <w:b/>
          <w:sz w:val="20"/>
          <w:szCs w:val="20"/>
        </w:rPr>
        <w:t>Council of Handicraft Development Corporations</w:t>
      </w:r>
    </w:p>
    <w:p w:rsidR="0090456B" w:rsidRPr="004446E1" w:rsidRDefault="0090456B" w:rsidP="0090456B">
      <w:pPr>
        <w:spacing w:after="0" w:line="240" w:lineRule="auto"/>
        <w:jc w:val="right"/>
        <w:rPr>
          <w:rFonts w:ascii="Book Antiqua" w:hAnsi="Book Antiqua"/>
          <w:b/>
          <w:sz w:val="20"/>
        </w:rPr>
      </w:pPr>
      <w:r w:rsidRPr="004446E1">
        <w:rPr>
          <w:rFonts w:ascii="Book Antiqua" w:hAnsi="Book Antiqua"/>
          <w:b/>
          <w:sz w:val="20"/>
        </w:rPr>
        <w:t>West Block No. 7, R.K. Puram, New Delh-110066</w:t>
      </w:r>
    </w:p>
    <w:p w:rsidR="0090456B" w:rsidRPr="004446E1" w:rsidRDefault="0090456B" w:rsidP="0090456B">
      <w:pPr>
        <w:spacing w:after="0" w:line="240" w:lineRule="auto"/>
        <w:jc w:val="right"/>
        <w:rPr>
          <w:rFonts w:ascii="Book Antiqua" w:hAnsi="Book Antiqua"/>
          <w:b/>
          <w:sz w:val="20"/>
        </w:rPr>
      </w:pPr>
      <w:proofErr w:type="spellStart"/>
      <w:r w:rsidRPr="004446E1">
        <w:rPr>
          <w:rFonts w:ascii="Book Antiqua" w:hAnsi="Book Antiqua"/>
          <w:b/>
          <w:sz w:val="20"/>
        </w:rPr>
        <w:t>Ph</w:t>
      </w:r>
      <w:proofErr w:type="spellEnd"/>
      <w:r w:rsidRPr="004446E1">
        <w:rPr>
          <w:rFonts w:ascii="Book Antiqua" w:hAnsi="Book Antiqua"/>
          <w:b/>
          <w:sz w:val="20"/>
        </w:rPr>
        <w:t>: 91-11-26174198, Fax: 91-11-26174269, 26163085</w:t>
      </w:r>
    </w:p>
    <w:p w:rsidR="0090456B" w:rsidRPr="004446E1" w:rsidRDefault="0090456B" w:rsidP="0090456B">
      <w:pPr>
        <w:pBdr>
          <w:bottom w:val="single" w:sz="12" w:space="1" w:color="auto"/>
        </w:pBdr>
        <w:spacing w:after="0" w:line="240" w:lineRule="auto"/>
        <w:jc w:val="right"/>
        <w:rPr>
          <w:rFonts w:ascii="Book Antiqua" w:hAnsi="Book Antiqua"/>
          <w:b/>
          <w:sz w:val="20"/>
        </w:rPr>
      </w:pPr>
      <w:r w:rsidRPr="004446E1">
        <w:rPr>
          <w:rFonts w:ascii="Book Antiqua" w:hAnsi="Book Antiqua"/>
          <w:b/>
          <w:sz w:val="20"/>
        </w:rPr>
        <w:t xml:space="preserve">E-mail: </w:t>
      </w:r>
      <w:hyperlink r:id="rId5" w:history="1">
        <w:r w:rsidRPr="004446E1">
          <w:rPr>
            <w:rStyle w:val="Hyperlink"/>
            <w:rFonts w:ascii="Book Antiqua" w:hAnsi="Book Antiqua"/>
            <w:b/>
            <w:sz w:val="20"/>
          </w:rPr>
          <w:t xml:space="preserve">cohands@rediffmail.com </w:t>
        </w:r>
      </w:hyperlink>
      <w:r w:rsidRPr="004446E1">
        <w:rPr>
          <w:rFonts w:ascii="Book Antiqua" w:hAnsi="Book Antiqua"/>
          <w:b/>
          <w:sz w:val="20"/>
        </w:rPr>
        <w:t xml:space="preserve">, </w:t>
      </w:r>
      <w:hyperlink r:id="rId6" w:history="1">
        <w:r w:rsidRPr="004446E1">
          <w:rPr>
            <w:rStyle w:val="Hyperlink"/>
            <w:rFonts w:ascii="Book Antiqua" w:hAnsi="Book Antiqua"/>
            <w:b/>
            <w:sz w:val="20"/>
          </w:rPr>
          <w:t>www.cohands.in</w:t>
        </w:r>
      </w:hyperlink>
    </w:p>
    <w:p w:rsidR="0090456B" w:rsidRPr="00865722" w:rsidRDefault="0090456B" w:rsidP="0090456B">
      <w:pPr>
        <w:pStyle w:val="BodyText"/>
        <w:spacing w:after="0" w:line="240" w:lineRule="auto"/>
        <w:rPr>
          <w:rFonts w:ascii="Book Antiqua" w:hAnsi="Book Antiqua"/>
          <w:szCs w:val="22"/>
        </w:rPr>
      </w:pPr>
      <w:r w:rsidRPr="00865722">
        <w:rPr>
          <w:rFonts w:ascii="Book Antiqua" w:hAnsi="Book Antiqua"/>
          <w:szCs w:val="22"/>
        </w:rPr>
        <w:t>No. Cohands/10</w:t>
      </w:r>
      <w:r>
        <w:rPr>
          <w:rFonts w:ascii="Book Antiqua" w:hAnsi="Book Antiqua"/>
          <w:szCs w:val="22"/>
        </w:rPr>
        <w:t>67</w:t>
      </w:r>
      <w:r w:rsidRPr="00865722">
        <w:rPr>
          <w:rFonts w:ascii="Book Antiqua" w:hAnsi="Book Antiqua"/>
          <w:szCs w:val="22"/>
        </w:rPr>
        <w:t>/</w:t>
      </w:r>
      <w:r>
        <w:rPr>
          <w:rFonts w:ascii="Book Antiqua" w:hAnsi="Book Antiqua"/>
          <w:szCs w:val="22"/>
        </w:rPr>
        <w:t>FC/CM/2015-16PF-2</w:t>
      </w:r>
      <w:r w:rsidRPr="00865722">
        <w:rPr>
          <w:rFonts w:ascii="Book Antiqua" w:hAnsi="Book Antiqua"/>
          <w:szCs w:val="22"/>
        </w:rPr>
        <w:t xml:space="preserve">      </w:t>
      </w:r>
      <w:r w:rsidRPr="00865722">
        <w:rPr>
          <w:rFonts w:ascii="Book Antiqua" w:hAnsi="Book Antiqua"/>
          <w:szCs w:val="22"/>
        </w:rPr>
        <w:tab/>
      </w:r>
      <w:r w:rsidRPr="00865722"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 w:rsidRPr="00865722">
        <w:rPr>
          <w:rFonts w:ascii="Book Antiqua" w:hAnsi="Book Antiqua"/>
          <w:szCs w:val="22"/>
        </w:rPr>
        <w:t>Dated:</w:t>
      </w:r>
      <w:r>
        <w:rPr>
          <w:rFonts w:ascii="Book Antiqua" w:hAnsi="Book Antiqua"/>
          <w:szCs w:val="22"/>
        </w:rPr>
        <w:t xml:space="preserve"> 11.03</w:t>
      </w:r>
      <w:r w:rsidRPr="00865722">
        <w:rPr>
          <w:rFonts w:ascii="Book Antiqua" w:hAnsi="Book Antiqua"/>
          <w:szCs w:val="22"/>
        </w:rPr>
        <w:t>.201</w:t>
      </w:r>
      <w:r>
        <w:rPr>
          <w:rFonts w:ascii="Book Antiqua" w:hAnsi="Book Antiqua"/>
          <w:szCs w:val="22"/>
        </w:rPr>
        <w:t>6</w:t>
      </w:r>
      <w:r w:rsidRPr="00865722">
        <w:rPr>
          <w:rFonts w:ascii="Book Antiqua" w:hAnsi="Book Antiqua"/>
          <w:szCs w:val="22"/>
        </w:rPr>
        <w:tab/>
      </w:r>
    </w:p>
    <w:p w:rsidR="0090456B" w:rsidRDefault="0090456B" w:rsidP="0090456B">
      <w:pPr>
        <w:pStyle w:val="BodyText"/>
        <w:spacing w:after="0" w:line="240" w:lineRule="auto"/>
        <w:rPr>
          <w:rFonts w:ascii="Book Antiqua" w:hAnsi="Book Antiqua"/>
          <w:szCs w:val="22"/>
        </w:rPr>
      </w:pPr>
    </w:p>
    <w:p w:rsidR="0090456B" w:rsidRPr="00865722" w:rsidRDefault="0090456B" w:rsidP="0090456B">
      <w:pPr>
        <w:pStyle w:val="BodyText"/>
        <w:spacing w:after="0" w:line="240" w:lineRule="auto"/>
        <w:rPr>
          <w:rFonts w:ascii="Book Antiqua" w:hAnsi="Book Antiqua"/>
          <w:szCs w:val="22"/>
        </w:rPr>
      </w:pPr>
      <w:r w:rsidRPr="00865722">
        <w:rPr>
          <w:rFonts w:ascii="Book Antiqua" w:hAnsi="Book Antiqua"/>
          <w:szCs w:val="22"/>
        </w:rPr>
        <w:t>To,</w:t>
      </w:r>
    </w:p>
    <w:p w:rsidR="0090456B" w:rsidRDefault="0090456B" w:rsidP="0090456B">
      <w:pPr>
        <w:pStyle w:val="BodyText"/>
        <w:spacing w:after="0" w:line="240" w:lineRule="auto"/>
        <w:rPr>
          <w:rFonts w:ascii="Book Antiqua" w:hAnsi="Book Antiqua"/>
          <w:szCs w:val="22"/>
        </w:rPr>
      </w:pPr>
    </w:p>
    <w:p w:rsidR="0090456B" w:rsidRDefault="0090456B" w:rsidP="0090456B">
      <w:pPr>
        <w:pStyle w:val="BodyText"/>
        <w:spacing w:after="0" w:line="240" w:lineRule="auto"/>
        <w:rPr>
          <w:rFonts w:ascii="Book Antiqua" w:hAnsi="Book Antiqua"/>
          <w:szCs w:val="22"/>
        </w:rPr>
      </w:pPr>
    </w:p>
    <w:p w:rsidR="0090456B" w:rsidRPr="00865722" w:rsidRDefault="0090456B" w:rsidP="0090456B">
      <w:pPr>
        <w:pStyle w:val="BodyText"/>
        <w:spacing w:after="0" w:line="240" w:lineRule="auto"/>
        <w:rPr>
          <w:rFonts w:ascii="Book Antiqua" w:hAnsi="Book Antiqua"/>
          <w:szCs w:val="22"/>
        </w:rPr>
      </w:pPr>
    </w:p>
    <w:p w:rsidR="0090456B" w:rsidRPr="00865722" w:rsidRDefault="0090456B" w:rsidP="0090456B">
      <w:pPr>
        <w:pStyle w:val="BodyText"/>
        <w:spacing w:after="0" w:line="240" w:lineRule="auto"/>
        <w:ind w:left="1440" w:hanging="1440"/>
        <w:jc w:val="both"/>
        <w:rPr>
          <w:rFonts w:ascii="Book Antiqua" w:hAnsi="Book Antiqua"/>
          <w:szCs w:val="22"/>
        </w:rPr>
      </w:pPr>
      <w:r w:rsidRPr="00865722">
        <w:rPr>
          <w:rFonts w:ascii="Book Antiqua" w:hAnsi="Book Antiqua"/>
          <w:szCs w:val="22"/>
        </w:rPr>
        <w:t>Subject:</w:t>
      </w:r>
      <w:r w:rsidRPr="00865722">
        <w:rPr>
          <w:rFonts w:ascii="Book Antiqua" w:hAnsi="Book Antiqua"/>
          <w:szCs w:val="22"/>
        </w:rPr>
        <w:tab/>
      </w:r>
      <w:r w:rsidRPr="00865722">
        <w:rPr>
          <w:rFonts w:ascii="Book Antiqua" w:hAnsi="Book Antiqua"/>
          <w:b/>
          <w:szCs w:val="22"/>
          <w:u w:val="single"/>
        </w:rPr>
        <w:t xml:space="preserve">Calling quotations for </w:t>
      </w:r>
      <w:r>
        <w:rPr>
          <w:rFonts w:ascii="Book Antiqua" w:hAnsi="Book Antiqua"/>
          <w:b/>
          <w:szCs w:val="22"/>
          <w:u w:val="single"/>
        </w:rPr>
        <w:t xml:space="preserve">supply </w:t>
      </w:r>
      <w:proofErr w:type="gramStart"/>
      <w:r>
        <w:rPr>
          <w:rFonts w:ascii="Book Antiqua" w:hAnsi="Book Antiqua"/>
          <w:b/>
          <w:szCs w:val="22"/>
          <w:u w:val="single"/>
        </w:rPr>
        <w:t xml:space="preserve">of </w:t>
      </w:r>
      <w:r w:rsidRPr="00865722">
        <w:rPr>
          <w:rFonts w:ascii="Book Antiqua" w:hAnsi="Book Antiqua"/>
          <w:b/>
          <w:szCs w:val="22"/>
          <w:u w:val="single"/>
        </w:rPr>
        <w:t xml:space="preserve"> infrastructure</w:t>
      </w:r>
      <w:proofErr w:type="gramEnd"/>
      <w:r>
        <w:rPr>
          <w:rFonts w:ascii="Book Antiqua" w:hAnsi="Book Antiqua"/>
          <w:b/>
          <w:szCs w:val="22"/>
          <w:u w:val="single"/>
        </w:rPr>
        <w:t>, Publicity  items</w:t>
      </w:r>
      <w:r w:rsidRPr="00865722">
        <w:rPr>
          <w:rFonts w:ascii="Book Antiqua" w:hAnsi="Book Antiqua"/>
          <w:b/>
          <w:szCs w:val="22"/>
          <w:u w:val="single"/>
        </w:rPr>
        <w:t xml:space="preserve"> and beautification for organizing </w:t>
      </w:r>
      <w:r w:rsidRPr="005B2566">
        <w:rPr>
          <w:rFonts w:ascii="Book Antiqua" w:hAnsi="Book Antiqua"/>
          <w:b/>
          <w:szCs w:val="22"/>
          <w:u w:val="single"/>
        </w:rPr>
        <w:t xml:space="preserve">Exhibition Folk Craft Festival theme of </w:t>
      </w:r>
      <w:r>
        <w:rPr>
          <w:rFonts w:ascii="Book Antiqua" w:hAnsi="Book Antiqua"/>
          <w:b/>
          <w:szCs w:val="22"/>
          <w:u w:val="single"/>
        </w:rPr>
        <w:t>Punjab</w:t>
      </w:r>
      <w:r w:rsidRPr="005B2566">
        <w:rPr>
          <w:rFonts w:ascii="Book Antiqua" w:hAnsi="Book Antiqua"/>
          <w:b/>
          <w:szCs w:val="22"/>
          <w:u w:val="single"/>
        </w:rPr>
        <w:t xml:space="preserve"> at Craft Museum  Pragati Maidan, New Delhi w.e.f.1</w:t>
      </w:r>
      <w:r>
        <w:rPr>
          <w:rFonts w:ascii="Book Antiqua" w:hAnsi="Book Antiqua"/>
          <w:b/>
          <w:szCs w:val="22"/>
          <w:u w:val="single"/>
        </w:rPr>
        <w:t>5</w:t>
      </w:r>
      <w:r w:rsidRPr="005B2566">
        <w:rPr>
          <w:rFonts w:ascii="Book Antiqua" w:hAnsi="Book Antiqua"/>
          <w:b/>
          <w:szCs w:val="22"/>
          <w:u w:val="single"/>
        </w:rPr>
        <w:t>.0</w:t>
      </w:r>
      <w:r>
        <w:rPr>
          <w:rFonts w:ascii="Book Antiqua" w:hAnsi="Book Antiqua"/>
          <w:b/>
          <w:szCs w:val="22"/>
          <w:u w:val="single"/>
        </w:rPr>
        <w:t>4</w:t>
      </w:r>
      <w:r w:rsidRPr="005B2566">
        <w:rPr>
          <w:rFonts w:ascii="Book Antiqua" w:hAnsi="Book Antiqua"/>
          <w:b/>
          <w:szCs w:val="22"/>
          <w:u w:val="single"/>
        </w:rPr>
        <w:t>.2016 to 2</w:t>
      </w:r>
      <w:r>
        <w:rPr>
          <w:rFonts w:ascii="Book Antiqua" w:hAnsi="Book Antiqua"/>
          <w:b/>
          <w:szCs w:val="22"/>
          <w:u w:val="single"/>
        </w:rPr>
        <w:t>4</w:t>
      </w:r>
      <w:r w:rsidRPr="005B2566">
        <w:rPr>
          <w:rFonts w:ascii="Book Antiqua" w:hAnsi="Book Antiqua"/>
          <w:b/>
          <w:szCs w:val="22"/>
          <w:u w:val="single"/>
        </w:rPr>
        <w:t>.0</w:t>
      </w:r>
      <w:r>
        <w:rPr>
          <w:rFonts w:ascii="Book Antiqua" w:hAnsi="Book Antiqua"/>
          <w:b/>
          <w:szCs w:val="22"/>
          <w:u w:val="single"/>
        </w:rPr>
        <w:t>4</w:t>
      </w:r>
      <w:r w:rsidRPr="005B2566">
        <w:rPr>
          <w:rFonts w:ascii="Book Antiqua" w:hAnsi="Book Antiqua"/>
          <w:b/>
          <w:szCs w:val="22"/>
          <w:u w:val="single"/>
        </w:rPr>
        <w:t>.2016 - regarding</w:t>
      </w:r>
      <w:r w:rsidRPr="00865722">
        <w:rPr>
          <w:rFonts w:ascii="Book Antiqua" w:hAnsi="Book Antiqua"/>
          <w:b/>
          <w:szCs w:val="22"/>
          <w:u w:val="single"/>
        </w:rPr>
        <w:t>.</w:t>
      </w:r>
      <w:r w:rsidRPr="00865722">
        <w:rPr>
          <w:rFonts w:ascii="Book Antiqua" w:hAnsi="Book Antiqua"/>
          <w:szCs w:val="22"/>
        </w:rPr>
        <w:tab/>
      </w:r>
    </w:p>
    <w:p w:rsidR="0090456B" w:rsidRPr="00865722" w:rsidRDefault="0090456B" w:rsidP="0090456B">
      <w:pPr>
        <w:pStyle w:val="BodyText"/>
        <w:spacing w:after="0" w:line="240" w:lineRule="auto"/>
        <w:rPr>
          <w:rFonts w:ascii="Book Antiqua" w:hAnsi="Book Antiqua"/>
          <w:szCs w:val="22"/>
        </w:rPr>
      </w:pPr>
      <w:r w:rsidRPr="00865722">
        <w:rPr>
          <w:rFonts w:ascii="Book Antiqua" w:hAnsi="Book Antiqua"/>
          <w:szCs w:val="22"/>
        </w:rPr>
        <w:t>Sir,</w:t>
      </w:r>
    </w:p>
    <w:p w:rsidR="0090456B" w:rsidRPr="00865722" w:rsidRDefault="0090456B" w:rsidP="0090456B">
      <w:pPr>
        <w:pStyle w:val="BodyText"/>
        <w:spacing w:after="0" w:line="240" w:lineRule="auto"/>
        <w:rPr>
          <w:rFonts w:ascii="Book Antiqua" w:hAnsi="Book Antiqua"/>
          <w:szCs w:val="22"/>
        </w:rPr>
      </w:pPr>
    </w:p>
    <w:p w:rsidR="0090456B" w:rsidRPr="00865722" w:rsidRDefault="0090456B" w:rsidP="0090456B">
      <w:pPr>
        <w:pStyle w:val="BodyText"/>
        <w:spacing w:after="0" w:line="240" w:lineRule="auto"/>
        <w:jc w:val="both"/>
        <w:rPr>
          <w:rFonts w:ascii="Book Antiqua" w:hAnsi="Book Antiqua"/>
          <w:szCs w:val="22"/>
        </w:rPr>
      </w:pPr>
      <w:r w:rsidRPr="00865722">
        <w:rPr>
          <w:rFonts w:ascii="Book Antiqua" w:hAnsi="Book Antiqua"/>
          <w:szCs w:val="22"/>
        </w:rPr>
        <w:tab/>
        <w:t xml:space="preserve">I am directed to inform that the Council of Handicrafts Development Corporations is </w:t>
      </w:r>
      <w:r>
        <w:rPr>
          <w:rFonts w:ascii="Book Antiqua" w:hAnsi="Book Antiqua"/>
          <w:szCs w:val="22"/>
        </w:rPr>
        <w:t xml:space="preserve">organizing an </w:t>
      </w:r>
      <w:r w:rsidRPr="00FC3636">
        <w:rPr>
          <w:rFonts w:ascii="Book Antiqua" w:hAnsi="Book Antiqua"/>
          <w:bCs/>
          <w:szCs w:val="22"/>
        </w:rPr>
        <w:t>Exhibition</w:t>
      </w:r>
      <w:r>
        <w:rPr>
          <w:rFonts w:ascii="Book Antiqua" w:hAnsi="Book Antiqua"/>
          <w:bCs/>
          <w:szCs w:val="22"/>
        </w:rPr>
        <w:t xml:space="preserve"> of</w:t>
      </w:r>
      <w:r w:rsidRPr="00FC3636">
        <w:rPr>
          <w:rFonts w:ascii="Book Antiqua" w:hAnsi="Book Antiqua"/>
          <w:bCs/>
          <w:szCs w:val="22"/>
        </w:rPr>
        <w:t xml:space="preserve"> Folk Craft Festival </w:t>
      </w:r>
      <w:bookmarkStart w:id="0" w:name="_GoBack"/>
      <w:bookmarkEnd w:id="0"/>
      <w:r w:rsidRPr="00FC3636">
        <w:rPr>
          <w:rFonts w:ascii="Book Antiqua" w:hAnsi="Book Antiqua"/>
          <w:bCs/>
          <w:szCs w:val="22"/>
        </w:rPr>
        <w:t xml:space="preserve">theme of </w:t>
      </w:r>
      <w:r>
        <w:rPr>
          <w:rFonts w:ascii="Book Antiqua" w:hAnsi="Book Antiqua"/>
          <w:bCs/>
          <w:szCs w:val="22"/>
        </w:rPr>
        <w:t>Punjab</w:t>
      </w:r>
      <w:r w:rsidRPr="00FC3636">
        <w:rPr>
          <w:rFonts w:ascii="Book Antiqua" w:hAnsi="Book Antiqua"/>
          <w:bCs/>
          <w:szCs w:val="22"/>
        </w:rPr>
        <w:t xml:space="preserve"> at Pragati Maidan, New Delhi w.e.f.1</w:t>
      </w:r>
      <w:r>
        <w:rPr>
          <w:rFonts w:ascii="Book Antiqua" w:hAnsi="Book Antiqua"/>
          <w:bCs/>
          <w:szCs w:val="22"/>
        </w:rPr>
        <w:t>5</w:t>
      </w:r>
      <w:r w:rsidRPr="00FC3636">
        <w:rPr>
          <w:rFonts w:ascii="Book Antiqua" w:hAnsi="Book Antiqua"/>
          <w:bCs/>
          <w:szCs w:val="22"/>
        </w:rPr>
        <w:t>.0</w:t>
      </w:r>
      <w:r>
        <w:rPr>
          <w:rFonts w:ascii="Book Antiqua" w:hAnsi="Book Antiqua"/>
          <w:bCs/>
          <w:szCs w:val="22"/>
        </w:rPr>
        <w:t>4.</w:t>
      </w:r>
      <w:r w:rsidRPr="00FC3636">
        <w:rPr>
          <w:rFonts w:ascii="Book Antiqua" w:hAnsi="Book Antiqua"/>
          <w:bCs/>
          <w:szCs w:val="22"/>
        </w:rPr>
        <w:t>2016 to 2</w:t>
      </w:r>
      <w:r>
        <w:rPr>
          <w:rFonts w:ascii="Book Antiqua" w:hAnsi="Book Antiqua"/>
          <w:bCs/>
          <w:szCs w:val="22"/>
        </w:rPr>
        <w:t>4</w:t>
      </w:r>
      <w:r w:rsidRPr="00FC3636">
        <w:rPr>
          <w:rFonts w:ascii="Book Antiqua" w:hAnsi="Book Antiqua"/>
          <w:bCs/>
          <w:szCs w:val="22"/>
        </w:rPr>
        <w:t>.0</w:t>
      </w:r>
      <w:r>
        <w:rPr>
          <w:rFonts w:ascii="Book Antiqua" w:hAnsi="Book Antiqua"/>
          <w:bCs/>
          <w:szCs w:val="22"/>
        </w:rPr>
        <w:t>4</w:t>
      </w:r>
      <w:r w:rsidRPr="00FC3636">
        <w:rPr>
          <w:rFonts w:ascii="Book Antiqua" w:hAnsi="Book Antiqua"/>
          <w:bCs/>
          <w:szCs w:val="22"/>
        </w:rPr>
        <w:t>.2016</w:t>
      </w:r>
      <w:r>
        <w:rPr>
          <w:rFonts w:ascii="Book Antiqua" w:hAnsi="Book Antiqua"/>
          <w:b/>
          <w:szCs w:val="22"/>
          <w:u w:val="single"/>
        </w:rPr>
        <w:t xml:space="preserve"> </w:t>
      </w:r>
      <w:r w:rsidRPr="00865722">
        <w:rPr>
          <w:rFonts w:ascii="Book Antiqua" w:hAnsi="Book Antiqua"/>
          <w:szCs w:val="22"/>
        </w:rPr>
        <w:t xml:space="preserve">for the benefit of the Handicrafts Artisans. </w:t>
      </w:r>
    </w:p>
    <w:p w:rsidR="0090456B" w:rsidRPr="00865722" w:rsidRDefault="0090456B" w:rsidP="0090456B">
      <w:pPr>
        <w:pStyle w:val="BodyText"/>
        <w:spacing w:after="0" w:line="240" w:lineRule="auto"/>
        <w:jc w:val="both"/>
        <w:rPr>
          <w:rFonts w:ascii="Book Antiqua" w:hAnsi="Book Antiqua"/>
          <w:szCs w:val="22"/>
        </w:rPr>
      </w:pPr>
    </w:p>
    <w:p w:rsidR="0090456B" w:rsidRPr="00865722" w:rsidRDefault="0090456B" w:rsidP="0090456B">
      <w:pPr>
        <w:pStyle w:val="BodyText"/>
        <w:spacing w:after="0" w:line="240" w:lineRule="auto"/>
        <w:ind w:firstLine="720"/>
        <w:jc w:val="both"/>
        <w:rPr>
          <w:rFonts w:ascii="Book Antiqua" w:hAnsi="Book Antiqua"/>
          <w:szCs w:val="22"/>
        </w:rPr>
      </w:pPr>
      <w:r w:rsidRPr="00865722">
        <w:rPr>
          <w:rFonts w:ascii="Book Antiqua" w:hAnsi="Book Antiqua"/>
          <w:szCs w:val="22"/>
        </w:rPr>
        <w:t>In this connection, it is desired to undertake</w:t>
      </w:r>
      <w:r>
        <w:rPr>
          <w:rFonts w:ascii="Book Antiqua" w:hAnsi="Book Antiqua"/>
          <w:szCs w:val="22"/>
        </w:rPr>
        <w:t xml:space="preserve"> the supply of Table,</w:t>
      </w:r>
      <w:r w:rsidRPr="00A735DB">
        <w:rPr>
          <w:rFonts w:ascii="Book Antiqua" w:hAnsi="Book Antiqua"/>
          <w:szCs w:val="22"/>
        </w:rPr>
        <w:t xml:space="preserve"> Chair</w:t>
      </w:r>
      <w:r>
        <w:rPr>
          <w:rFonts w:ascii="Book Antiqua" w:hAnsi="Book Antiqua"/>
          <w:szCs w:val="22"/>
        </w:rPr>
        <w:t xml:space="preserve"> for stall,</w:t>
      </w:r>
      <w:r w:rsidRPr="00A735DB">
        <w:rPr>
          <w:rFonts w:ascii="Book Antiqua" w:hAnsi="Book Antiqua"/>
          <w:szCs w:val="22"/>
        </w:rPr>
        <w:t xml:space="preserve">         Hanger Stand </w:t>
      </w:r>
      <w:r>
        <w:rPr>
          <w:rFonts w:ascii="Book Antiqua" w:hAnsi="Book Antiqua"/>
          <w:szCs w:val="22"/>
        </w:rPr>
        <w:t xml:space="preserve">, </w:t>
      </w:r>
      <w:r w:rsidRPr="00A735DB">
        <w:rPr>
          <w:rFonts w:ascii="Book Antiqua" w:hAnsi="Book Antiqua"/>
          <w:szCs w:val="22"/>
        </w:rPr>
        <w:t>Dustbin</w:t>
      </w:r>
      <w:r>
        <w:rPr>
          <w:rFonts w:ascii="Book Antiqua" w:hAnsi="Book Antiqua"/>
          <w:szCs w:val="22"/>
        </w:rPr>
        <w:t>,</w:t>
      </w:r>
      <w:r w:rsidRPr="00A735DB">
        <w:rPr>
          <w:rFonts w:ascii="Book Antiqua" w:hAnsi="Book Antiqua"/>
          <w:szCs w:val="22"/>
        </w:rPr>
        <w:t xml:space="preserve"> Security Guard 3 at a time for 24 hours</w:t>
      </w:r>
      <w:r>
        <w:rPr>
          <w:rFonts w:ascii="Book Antiqua" w:hAnsi="Book Antiqua"/>
          <w:szCs w:val="22"/>
        </w:rPr>
        <w:t>,</w:t>
      </w:r>
      <w:r w:rsidRPr="00A735DB">
        <w:rPr>
          <w:rFonts w:ascii="Book Antiqua" w:hAnsi="Book Antiqua"/>
          <w:szCs w:val="22"/>
        </w:rPr>
        <w:t xml:space="preserve"> Fascia</w:t>
      </w:r>
      <w:r>
        <w:rPr>
          <w:rFonts w:ascii="Book Antiqua" w:hAnsi="Book Antiqua"/>
          <w:szCs w:val="22"/>
        </w:rPr>
        <w:t>,</w:t>
      </w:r>
      <w:r w:rsidRPr="00A735DB">
        <w:rPr>
          <w:rFonts w:ascii="Book Antiqua" w:hAnsi="Book Antiqua"/>
          <w:szCs w:val="22"/>
        </w:rPr>
        <w:t xml:space="preserve"> Tube Lig</w:t>
      </w:r>
      <w:r>
        <w:rPr>
          <w:rFonts w:ascii="Book Antiqua" w:hAnsi="Book Antiqua"/>
          <w:szCs w:val="22"/>
        </w:rPr>
        <w:t xml:space="preserve">ht in stall (3 light each stall), Carpet and </w:t>
      </w:r>
      <w:r w:rsidRPr="00A735DB">
        <w:rPr>
          <w:rFonts w:ascii="Book Antiqua" w:hAnsi="Book Antiqua"/>
          <w:szCs w:val="22"/>
        </w:rPr>
        <w:t>Usher/hostess</w:t>
      </w:r>
      <w:r>
        <w:rPr>
          <w:rFonts w:ascii="Book Antiqua" w:hAnsi="Book Antiqua"/>
          <w:szCs w:val="22"/>
        </w:rPr>
        <w:t xml:space="preserve"> etc. </w:t>
      </w:r>
      <w:r w:rsidRPr="00865722">
        <w:rPr>
          <w:rFonts w:ascii="Book Antiqua" w:hAnsi="Book Antiqua"/>
          <w:szCs w:val="22"/>
        </w:rPr>
        <w:t xml:space="preserve">during the </w:t>
      </w:r>
      <w:r>
        <w:rPr>
          <w:rFonts w:ascii="Book Antiqua" w:hAnsi="Book Antiqua"/>
          <w:szCs w:val="22"/>
        </w:rPr>
        <w:t xml:space="preserve">said exhibition </w:t>
      </w:r>
      <w:r w:rsidRPr="00865722">
        <w:rPr>
          <w:rFonts w:ascii="Book Antiqua" w:hAnsi="Book Antiqua"/>
          <w:szCs w:val="22"/>
        </w:rPr>
        <w:t xml:space="preserve">at </w:t>
      </w:r>
      <w:r>
        <w:rPr>
          <w:rFonts w:ascii="Book Antiqua" w:hAnsi="Book Antiqua"/>
          <w:szCs w:val="22"/>
        </w:rPr>
        <w:t>Craft Museum Pragati Maidan, New Delhi</w:t>
      </w:r>
      <w:r w:rsidRPr="00865722">
        <w:rPr>
          <w:rFonts w:ascii="Book Antiqua" w:hAnsi="Book Antiqua"/>
          <w:szCs w:val="22"/>
        </w:rPr>
        <w:t>. The scope/ item of work is annexed</w:t>
      </w:r>
      <w:r>
        <w:rPr>
          <w:rFonts w:ascii="Book Antiqua" w:hAnsi="Book Antiqua"/>
          <w:szCs w:val="22"/>
        </w:rPr>
        <w:t>-I</w:t>
      </w:r>
      <w:r w:rsidRPr="00865722">
        <w:rPr>
          <w:rFonts w:ascii="Book Antiqua" w:hAnsi="Book Antiqua"/>
          <w:szCs w:val="22"/>
        </w:rPr>
        <w:t>.</w:t>
      </w:r>
    </w:p>
    <w:p w:rsidR="0090456B" w:rsidRPr="00865722" w:rsidRDefault="0090456B" w:rsidP="0090456B">
      <w:pPr>
        <w:pStyle w:val="BodyText"/>
        <w:spacing w:after="0" w:line="240" w:lineRule="auto"/>
        <w:ind w:firstLine="720"/>
        <w:jc w:val="both"/>
        <w:rPr>
          <w:rFonts w:ascii="Book Antiqua" w:hAnsi="Book Antiqua"/>
          <w:szCs w:val="22"/>
        </w:rPr>
      </w:pPr>
    </w:p>
    <w:p w:rsidR="0090456B" w:rsidRPr="00865722" w:rsidRDefault="0090456B" w:rsidP="0090456B">
      <w:pPr>
        <w:pStyle w:val="BodyText"/>
        <w:spacing w:after="0" w:line="240" w:lineRule="auto"/>
        <w:ind w:firstLine="720"/>
        <w:jc w:val="both"/>
        <w:rPr>
          <w:rFonts w:ascii="Book Antiqua" w:hAnsi="Book Antiqua"/>
          <w:szCs w:val="22"/>
        </w:rPr>
      </w:pPr>
      <w:r w:rsidRPr="00865722">
        <w:rPr>
          <w:rFonts w:ascii="Book Antiqua" w:hAnsi="Book Antiqua"/>
          <w:szCs w:val="22"/>
        </w:rPr>
        <w:t>In case your firm is interested to undertake the above specified job, please submit your financial bid</w:t>
      </w:r>
      <w:r>
        <w:rPr>
          <w:rFonts w:ascii="Book Antiqua" w:hAnsi="Book Antiqua"/>
          <w:szCs w:val="22"/>
        </w:rPr>
        <w:t xml:space="preserve">. </w:t>
      </w:r>
      <w:r w:rsidRPr="00865722">
        <w:rPr>
          <w:rFonts w:ascii="Book Antiqua" w:hAnsi="Book Antiqua"/>
          <w:szCs w:val="22"/>
        </w:rPr>
        <w:t>The financial bid shall comprise item wise rate required</w:t>
      </w:r>
      <w:r>
        <w:rPr>
          <w:rFonts w:ascii="Book Antiqua" w:hAnsi="Book Antiqua"/>
          <w:szCs w:val="22"/>
        </w:rPr>
        <w:t xml:space="preserve"> as per </w:t>
      </w:r>
      <w:r w:rsidRPr="00865722">
        <w:rPr>
          <w:rFonts w:ascii="Book Antiqua" w:hAnsi="Book Antiqua"/>
          <w:szCs w:val="22"/>
        </w:rPr>
        <w:t>(</w:t>
      </w:r>
      <w:r w:rsidRPr="00575A08">
        <w:rPr>
          <w:rFonts w:ascii="Book Antiqua" w:hAnsi="Book Antiqua"/>
          <w:b/>
          <w:bCs/>
          <w:szCs w:val="22"/>
        </w:rPr>
        <w:t>Annexure-I</w:t>
      </w:r>
      <w:r w:rsidRPr="00865722">
        <w:rPr>
          <w:rFonts w:ascii="Book Antiqua" w:hAnsi="Book Antiqua"/>
          <w:szCs w:val="22"/>
        </w:rPr>
        <w:t xml:space="preserve">) in a sealed cover superscripted as “Quotations for Exhibition </w:t>
      </w:r>
      <w:r w:rsidRPr="00FC3636">
        <w:rPr>
          <w:rFonts w:ascii="Book Antiqua" w:hAnsi="Book Antiqua"/>
          <w:bCs/>
          <w:szCs w:val="22"/>
        </w:rPr>
        <w:t>at</w:t>
      </w:r>
      <w:r>
        <w:rPr>
          <w:rFonts w:ascii="Book Antiqua" w:hAnsi="Book Antiqua"/>
          <w:bCs/>
          <w:szCs w:val="22"/>
        </w:rPr>
        <w:t xml:space="preserve"> Craft Museum, </w:t>
      </w:r>
      <w:r w:rsidRPr="00FC3636">
        <w:rPr>
          <w:rFonts w:ascii="Book Antiqua" w:hAnsi="Book Antiqua"/>
          <w:bCs/>
          <w:szCs w:val="22"/>
        </w:rPr>
        <w:t xml:space="preserve"> </w:t>
      </w:r>
      <w:proofErr w:type="spellStart"/>
      <w:r w:rsidRPr="00FC3636">
        <w:rPr>
          <w:rFonts w:ascii="Book Antiqua" w:hAnsi="Book Antiqua"/>
          <w:bCs/>
          <w:szCs w:val="22"/>
        </w:rPr>
        <w:t>Pragati</w:t>
      </w:r>
      <w:proofErr w:type="spellEnd"/>
      <w:r w:rsidRPr="00FC3636">
        <w:rPr>
          <w:rFonts w:ascii="Book Antiqua" w:hAnsi="Book Antiqua"/>
          <w:bCs/>
          <w:szCs w:val="22"/>
        </w:rPr>
        <w:t xml:space="preserve"> </w:t>
      </w:r>
      <w:proofErr w:type="spellStart"/>
      <w:r w:rsidRPr="00FC3636">
        <w:rPr>
          <w:rFonts w:ascii="Book Antiqua" w:hAnsi="Book Antiqua"/>
          <w:bCs/>
          <w:szCs w:val="22"/>
        </w:rPr>
        <w:t>Maidan</w:t>
      </w:r>
      <w:proofErr w:type="spellEnd"/>
      <w:r w:rsidRPr="00FC3636">
        <w:rPr>
          <w:rFonts w:ascii="Book Antiqua" w:hAnsi="Book Antiqua"/>
          <w:bCs/>
          <w:szCs w:val="22"/>
        </w:rPr>
        <w:t>, New Delhi</w:t>
      </w:r>
      <w:r w:rsidRPr="00865722">
        <w:rPr>
          <w:rFonts w:ascii="Book Antiqua" w:hAnsi="Book Antiqua"/>
          <w:szCs w:val="22"/>
        </w:rPr>
        <w:t>” and may be forwarded to</w:t>
      </w:r>
      <w:r>
        <w:rPr>
          <w:rFonts w:ascii="Book Antiqua" w:hAnsi="Book Antiqua"/>
          <w:szCs w:val="22"/>
        </w:rPr>
        <w:t xml:space="preserve"> the Council of Handicrafts Development Corporations, West Block No.7, R.K. Puram, New Delhi-110 066</w:t>
      </w:r>
      <w:r w:rsidRPr="00865722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 xml:space="preserve">on </w:t>
      </w:r>
      <w:r w:rsidRPr="00865722">
        <w:rPr>
          <w:rFonts w:ascii="Book Antiqua" w:hAnsi="Book Antiqua"/>
          <w:szCs w:val="22"/>
        </w:rPr>
        <w:t xml:space="preserve">or before </w:t>
      </w:r>
      <w:r>
        <w:rPr>
          <w:rFonts w:ascii="Book Antiqua" w:hAnsi="Book Antiqua"/>
          <w:szCs w:val="22"/>
        </w:rPr>
        <w:t xml:space="preserve">28.03.2016 up to 5.00 PM. </w:t>
      </w:r>
      <w:r w:rsidRPr="00865722">
        <w:rPr>
          <w:rFonts w:ascii="Book Antiqua" w:hAnsi="Book Antiqua"/>
          <w:szCs w:val="22"/>
        </w:rPr>
        <w:t xml:space="preserve">The financial quotations shall be opened on </w:t>
      </w:r>
      <w:r>
        <w:rPr>
          <w:rFonts w:ascii="Book Antiqua" w:hAnsi="Book Antiqua"/>
          <w:szCs w:val="22"/>
        </w:rPr>
        <w:t>29.03.2016</w:t>
      </w:r>
      <w:r w:rsidRPr="00865722">
        <w:rPr>
          <w:rFonts w:ascii="Book Antiqua" w:hAnsi="Book Antiqua"/>
          <w:szCs w:val="22"/>
        </w:rPr>
        <w:t xml:space="preserve"> at</w:t>
      </w:r>
      <w:r>
        <w:rPr>
          <w:rFonts w:ascii="Book Antiqua" w:hAnsi="Book Antiqua"/>
          <w:szCs w:val="22"/>
        </w:rPr>
        <w:t xml:space="preserve"> 11.</w:t>
      </w:r>
      <w:r w:rsidRPr="00865722">
        <w:rPr>
          <w:rFonts w:ascii="Book Antiqua" w:hAnsi="Book Antiqua"/>
          <w:szCs w:val="22"/>
        </w:rPr>
        <w:t xml:space="preserve">00 </w:t>
      </w:r>
      <w:r>
        <w:rPr>
          <w:rFonts w:ascii="Book Antiqua" w:hAnsi="Book Antiqua"/>
          <w:szCs w:val="22"/>
        </w:rPr>
        <w:t>A</w:t>
      </w:r>
      <w:r w:rsidRPr="00865722">
        <w:rPr>
          <w:rFonts w:ascii="Book Antiqua" w:hAnsi="Book Antiqua"/>
          <w:szCs w:val="22"/>
        </w:rPr>
        <w:t>M.</w:t>
      </w:r>
      <w:r>
        <w:rPr>
          <w:rFonts w:ascii="Book Antiqua" w:hAnsi="Book Antiqua"/>
          <w:szCs w:val="22"/>
        </w:rPr>
        <w:t xml:space="preserve"> Based on the lowest rates </w:t>
      </w:r>
      <w:proofErr w:type="gramStart"/>
      <w:r>
        <w:rPr>
          <w:rFonts w:ascii="Book Antiqua" w:hAnsi="Book Antiqua"/>
          <w:szCs w:val="22"/>
        </w:rPr>
        <w:t xml:space="preserve">offered </w:t>
      </w:r>
      <w:r w:rsidRPr="00865722">
        <w:rPr>
          <w:rFonts w:ascii="Book Antiqua" w:hAnsi="Book Antiqua"/>
          <w:szCs w:val="22"/>
        </w:rPr>
        <w:t xml:space="preserve"> by</w:t>
      </w:r>
      <w:proofErr w:type="gramEnd"/>
      <w:r w:rsidRPr="00865722">
        <w:rPr>
          <w:rFonts w:ascii="Book Antiqua" w:hAnsi="Book Antiqua"/>
          <w:szCs w:val="22"/>
        </w:rPr>
        <w:t xml:space="preserve"> the agency, the Council may consider the assigning of work order to the successful tenderer.  </w:t>
      </w:r>
    </w:p>
    <w:p w:rsidR="0090456B" w:rsidRPr="00865722" w:rsidRDefault="0090456B" w:rsidP="0090456B">
      <w:pPr>
        <w:pStyle w:val="BodyText"/>
        <w:spacing w:after="0" w:line="240" w:lineRule="auto"/>
        <w:ind w:firstLine="720"/>
        <w:jc w:val="both"/>
        <w:rPr>
          <w:rFonts w:ascii="Book Antiqua" w:hAnsi="Book Antiqua"/>
          <w:szCs w:val="22"/>
        </w:rPr>
      </w:pPr>
    </w:p>
    <w:p w:rsidR="0090456B" w:rsidRPr="00865722" w:rsidRDefault="0090456B" w:rsidP="0090456B">
      <w:pPr>
        <w:pStyle w:val="BodyText"/>
        <w:spacing w:after="0" w:line="240" w:lineRule="auto"/>
        <w:ind w:firstLine="720"/>
        <w:jc w:val="both"/>
        <w:rPr>
          <w:rFonts w:ascii="Book Antiqua" w:hAnsi="Book Antiqua"/>
          <w:szCs w:val="22"/>
        </w:rPr>
      </w:pPr>
      <w:r w:rsidRPr="00865722">
        <w:rPr>
          <w:rFonts w:ascii="Book Antiqua" w:hAnsi="Book Antiqua"/>
          <w:szCs w:val="22"/>
        </w:rPr>
        <w:t>Thanking you,</w:t>
      </w:r>
    </w:p>
    <w:p w:rsidR="0090456B" w:rsidRPr="00865722" w:rsidRDefault="0090456B" w:rsidP="0090456B">
      <w:pPr>
        <w:pStyle w:val="BodyText"/>
        <w:spacing w:after="0" w:line="240" w:lineRule="auto"/>
        <w:ind w:firstLine="720"/>
        <w:jc w:val="right"/>
        <w:rPr>
          <w:rFonts w:ascii="Book Antiqua" w:hAnsi="Book Antiqua"/>
          <w:szCs w:val="22"/>
        </w:rPr>
      </w:pPr>
      <w:r w:rsidRPr="00865722">
        <w:rPr>
          <w:rFonts w:ascii="Book Antiqua" w:hAnsi="Book Antiqua"/>
          <w:szCs w:val="22"/>
        </w:rPr>
        <w:t>Yours faithfully,</w:t>
      </w:r>
    </w:p>
    <w:p w:rsidR="0090456B" w:rsidRPr="00865722" w:rsidRDefault="0090456B" w:rsidP="0090456B">
      <w:pPr>
        <w:pStyle w:val="BodyText"/>
        <w:spacing w:after="0" w:line="240" w:lineRule="auto"/>
        <w:ind w:firstLine="720"/>
        <w:jc w:val="right"/>
        <w:rPr>
          <w:rFonts w:ascii="Book Antiqua" w:hAnsi="Book Antiqua"/>
          <w:szCs w:val="22"/>
        </w:rPr>
      </w:pPr>
    </w:p>
    <w:p w:rsidR="0090456B" w:rsidRPr="00865722" w:rsidRDefault="0090456B" w:rsidP="0090456B">
      <w:pPr>
        <w:pStyle w:val="BodyText"/>
        <w:spacing w:after="0" w:line="240" w:lineRule="auto"/>
        <w:rPr>
          <w:rFonts w:ascii="Book Antiqua" w:hAnsi="Book Antiqua"/>
          <w:szCs w:val="22"/>
        </w:rPr>
      </w:pPr>
      <w:proofErr w:type="spellStart"/>
      <w:r w:rsidRPr="00865722">
        <w:rPr>
          <w:rFonts w:ascii="Book Antiqua" w:hAnsi="Book Antiqua"/>
          <w:szCs w:val="22"/>
        </w:rPr>
        <w:t>Encl</w:t>
      </w:r>
      <w:proofErr w:type="spellEnd"/>
      <w:r w:rsidRPr="00865722">
        <w:rPr>
          <w:rFonts w:ascii="Book Antiqua" w:hAnsi="Book Antiqua"/>
          <w:szCs w:val="22"/>
        </w:rPr>
        <w:t>: “As above.”</w:t>
      </w:r>
    </w:p>
    <w:p w:rsidR="0090456B" w:rsidRPr="00865722" w:rsidRDefault="0090456B" w:rsidP="0090456B">
      <w:pPr>
        <w:pStyle w:val="BodyText"/>
        <w:spacing w:after="0" w:line="240" w:lineRule="auto"/>
        <w:ind w:firstLine="720"/>
        <w:jc w:val="right"/>
        <w:rPr>
          <w:rFonts w:ascii="Book Antiqua" w:hAnsi="Book Antiqua"/>
          <w:szCs w:val="22"/>
        </w:rPr>
      </w:pPr>
      <w:r w:rsidRPr="00865722">
        <w:rPr>
          <w:rFonts w:ascii="Book Antiqua" w:hAnsi="Book Antiqua"/>
          <w:szCs w:val="22"/>
        </w:rPr>
        <w:t>(</w:t>
      </w:r>
      <w:r w:rsidRPr="00865722">
        <w:rPr>
          <w:rFonts w:ascii="Book Antiqua" w:hAnsi="Book Antiqua"/>
          <w:b/>
          <w:szCs w:val="22"/>
        </w:rPr>
        <w:t>A.Subramaniam</w:t>
      </w:r>
      <w:r w:rsidRPr="00865722">
        <w:rPr>
          <w:rFonts w:ascii="Book Antiqua" w:hAnsi="Book Antiqua"/>
          <w:szCs w:val="22"/>
        </w:rPr>
        <w:t>)</w:t>
      </w:r>
    </w:p>
    <w:p w:rsidR="0090456B" w:rsidRPr="00865722" w:rsidRDefault="0090456B" w:rsidP="0090456B">
      <w:pPr>
        <w:pStyle w:val="BodyText"/>
        <w:spacing w:after="0" w:line="240" w:lineRule="auto"/>
        <w:ind w:firstLine="720"/>
        <w:jc w:val="right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Authorized Signatory</w:t>
      </w:r>
    </w:p>
    <w:p w:rsidR="0090456B" w:rsidRPr="00865722" w:rsidRDefault="0090456B" w:rsidP="0090456B">
      <w:pPr>
        <w:pStyle w:val="BodyText3"/>
        <w:spacing w:after="0"/>
        <w:jc w:val="right"/>
        <w:rPr>
          <w:sz w:val="22"/>
          <w:szCs w:val="22"/>
        </w:rPr>
        <w:sectPr w:rsidR="0090456B" w:rsidRPr="00865722" w:rsidSect="00FC3636">
          <w:pgSz w:w="11909" w:h="16834" w:code="9"/>
          <w:pgMar w:top="1152" w:right="1008" w:bottom="1008" w:left="1872" w:header="720" w:footer="720" w:gutter="0"/>
          <w:cols w:space="720"/>
          <w:docGrid w:linePitch="360"/>
        </w:sectPr>
      </w:pPr>
      <w:r w:rsidRPr="00865722">
        <w:rPr>
          <w:sz w:val="22"/>
          <w:szCs w:val="22"/>
        </w:rPr>
        <w:br w:type="page"/>
      </w:r>
    </w:p>
    <w:p w:rsidR="00F227AD" w:rsidRPr="00865722" w:rsidRDefault="00F227AD" w:rsidP="00F227AD">
      <w:pPr>
        <w:pStyle w:val="BodyText3"/>
        <w:spacing w:after="0"/>
        <w:jc w:val="right"/>
        <w:rPr>
          <w:b/>
          <w:sz w:val="22"/>
          <w:szCs w:val="22"/>
          <w:u w:val="single"/>
        </w:rPr>
      </w:pPr>
      <w:r w:rsidRPr="00865722">
        <w:rPr>
          <w:b/>
          <w:sz w:val="22"/>
          <w:szCs w:val="22"/>
          <w:u w:val="single"/>
        </w:rPr>
        <w:lastRenderedPageBreak/>
        <w:t>Annexure-I</w:t>
      </w:r>
    </w:p>
    <w:p w:rsidR="00F227AD" w:rsidRPr="00E10BDF" w:rsidRDefault="00F227AD" w:rsidP="00F227AD">
      <w:pPr>
        <w:pStyle w:val="BodyText3"/>
        <w:spacing w:after="0"/>
        <w:jc w:val="right"/>
        <w:rPr>
          <w:b/>
          <w:u w:val="single"/>
        </w:rPr>
      </w:pPr>
    </w:p>
    <w:p w:rsidR="00F227AD" w:rsidRPr="00292C2F" w:rsidRDefault="00F227AD" w:rsidP="00F227AD">
      <w:pPr>
        <w:pStyle w:val="BodyText"/>
        <w:spacing w:after="0" w:line="240" w:lineRule="auto"/>
        <w:jc w:val="both"/>
        <w:rPr>
          <w:rFonts w:ascii="Book Antiqua" w:hAnsi="Book Antiqua"/>
          <w:szCs w:val="22"/>
        </w:rPr>
      </w:pPr>
      <w:r w:rsidRPr="00865722">
        <w:rPr>
          <w:rFonts w:ascii="Book Antiqua" w:hAnsi="Book Antiqua"/>
          <w:szCs w:val="22"/>
        </w:rPr>
        <w:t xml:space="preserve"> </w:t>
      </w:r>
      <w:r w:rsidRPr="00292C2F">
        <w:rPr>
          <w:rFonts w:ascii="Book Antiqua" w:hAnsi="Book Antiqua"/>
          <w:b/>
          <w:szCs w:val="22"/>
        </w:rPr>
        <w:t xml:space="preserve">Quotations for providing supply of infrastructure, </w:t>
      </w:r>
      <w:proofErr w:type="gramStart"/>
      <w:r w:rsidRPr="00292C2F">
        <w:rPr>
          <w:rFonts w:ascii="Book Antiqua" w:hAnsi="Book Antiqua"/>
          <w:b/>
          <w:szCs w:val="22"/>
        </w:rPr>
        <w:t>Publicity  items</w:t>
      </w:r>
      <w:proofErr w:type="gramEnd"/>
      <w:r w:rsidRPr="00292C2F">
        <w:rPr>
          <w:rFonts w:ascii="Book Antiqua" w:hAnsi="Book Antiqua"/>
          <w:b/>
          <w:szCs w:val="22"/>
        </w:rPr>
        <w:t xml:space="preserve"> and beautification for organizing Exhibition Folk Craft Festival theme of Punjab at Craft Museum  Pragati Maidan, New Delhi w.e.f.15.04.2016 to 24.04.2016 </w:t>
      </w:r>
      <w:r w:rsidRPr="00292C2F">
        <w:rPr>
          <w:rFonts w:ascii="Book Antiqua" w:hAnsi="Book Antiqua"/>
          <w:szCs w:val="22"/>
        </w:rPr>
        <w:t>.</w:t>
      </w:r>
    </w:p>
    <w:p w:rsidR="00F227AD" w:rsidRPr="00A735DB" w:rsidRDefault="00F227AD" w:rsidP="00F227AD">
      <w:pPr>
        <w:pStyle w:val="BodyText"/>
        <w:tabs>
          <w:tab w:val="left" w:pos="4066"/>
        </w:tabs>
        <w:spacing w:after="0" w:line="24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368"/>
        <w:gridCol w:w="4950"/>
        <w:gridCol w:w="3060"/>
      </w:tblGrid>
      <w:tr w:rsidR="00F227AD" w:rsidRPr="00A735DB" w:rsidTr="001F0590">
        <w:trPr>
          <w:trHeight w:val="584"/>
        </w:trPr>
        <w:tc>
          <w:tcPr>
            <w:tcW w:w="1368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Sl. No.</w:t>
            </w:r>
          </w:p>
        </w:tc>
        <w:tc>
          <w:tcPr>
            <w:tcW w:w="495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Particulars</w:t>
            </w:r>
          </w:p>
        </w:tc>
        <w:tc>
          <w:tcPr>
            <w:tcW w:w="306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Qty.</w:t>
            </w:r>
          </w:p>
        </w:tc>
      </w:tr>
      <w:tr w:rsidR="00F227AD" w:rsidRPr="00A735DB" w:rsidTr="001F0590">
        <w:tc>
          <w:tcPr>
            <w:tcW w:w="1368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1.</w:t>
            </w:r>
          </w:p>
        </w:tc>
        <w:tc>
          <w:tcPr>
            <w:tcW w:w="495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Table for stall-2</w:t>
            </w:r>
          </w:p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Chair              -2</w:t>
            </w:r>
          </w:p>
        </w:tc>
        <w:tc>
          <w:tcPr>
            <w:tcW w:w="306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40</w:t>
            </w:r>
          </w:p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40</w:t>
            </w:r>
          </w:p>
        </w:tc>
      </w:tr>
      <w:tr w:rsidR="00F227AD" w:rsidRPr="00A735DB" w:rsidTr="001F0590">
        <w:tc>
          <w:tcPr>
            <w:tcW w:w="1368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2.</w:t>
            </w:r>
          </w:p>
        </w:tc>
        <w:tc>
          <w:tcPr>
            <w:tcW w:w="495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Hanger Stand</w:t>
            </w:r>
          </w:p>
        </w:tc>
        <w:tc>
          <w:tcPr>
            <w:tcW w:w="306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42</w:t>
            </w:r>
          </w:p>
        </w:tc>
      </w:tr>
      <w:tr w:rsidR="00F227AD" w:rsidRPr="00A735DB" w:rsidTr="001F0590">
        <w:tc>
          <w:tcPr>
            <w:tcW w:w="1368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3.</w:t>
            </w:r>
          </w:p>
        </w:tc>
        <w:tc>
          <w:tcPr>
            <w:tcW w:w="495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Dustbin</w:t>
            </w:r>
          </w:p>
        </w:tc>
        <w:tc>
          <w:tcPr>
            <w:tcW w:w="306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20</w:t>
            </w:r>
          </w:p>
        </w:tc>
      </w:tr>
      <w:tr w:rsidR="00F227AD" w:rsidRPr="00A735DB" w:rsidTr="001F0590">
        <w:trPr>
          <w:trHeight w:val="494"/>
        </w:trPr>
        <w:tc>
          <w:tcPr>
            <w:tcW w:w="1368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4.</w:t>
            </w:r>
          </w:p>
        </w:tc>
        <w:tc>
          <w:tcPr>
            <w:tcW w:w="495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Security Guard 3 at a time for 24 hours</w:t>
            </w:r>
          </w:p>
        </w:tc>
        <w:tc>
          <w:tcPr>
            <w:tcW w:w="306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LS</w:t>
            </w:r>
          </w:p>
        </w:tc>
      </w:tr>
      <w:tr w:rsidR="00F227AD" w:rsidRPr="00A735DB" w:rsidTr="001F0590">
        <w:tc>
          <w:tcPr>
            <w:tcW w:w="1368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5.</w:t>
            </w:r>
          </w:p>
        </w:tc>
        <w:tc>
          <w:tcPr>
            <w:tcW w:w="495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Fascia</w:t>
            </w:r>
          </w:p>
        </w:tc>
        <w:tc>
          <w:tcPr>
            <w:tcW w:w="306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20</w:t>
            </w:r>
          </w:p>
        </w:tc>
      </w:tr>
      <w:tr w:rsidR="00F227AD" w:rsidRPr="00A735DB" w:rsidTr="001F0590">
        <w:tc>
          <w:tcPr>
            <w:tcW w:w="1368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6.</w:t>
            </w:r>
          </w:p>
        </w:tc>
        <w:tc>
          <w:tcPr>
            <w:tcW w:w="495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Hand bills</w:t>
            </w:r>
          </w:p>
        </w:tc>
        <w:tc>
          <w:tcPr>
            <w:tcW w:w="306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5000</w:t>
            </w:r>
          </w:p>
        </w:tc>
      </w:tr>
      <w:tr w:rsidR="00F227AD" w:rsidRPr="00A735DB" w:rsidTr="001F0590">
        <w:tc>
          <w:tcPr>
            <w:tcW w:w="1368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7</w:t>
            </w:r>
          </w:p>
        </w:tc>
        <w:tc>
          <w:tcPr>
            <w:tcW w:w="495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Tube Light in stall (3 light each stall)</w:t>
            </w:r>
          </w:p>
        </w:tc>
        <w:tc>
          <w:tcPr>
            <w:tcW w:w="306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60</w:t>
            </w:r>
          </w:p>
        </w:tc>
      </w:tr>
      <w:tr w:rsidR="00F227AD" w:rsidRPr="00A735DB" w:rsidTr="001F0590">
        <w:tc>
          <w:tcPr>
            <w:tcW w:w="1368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8</w:t>
            </w:r>
            <w:r w:rsidRPr="00A735DB">
              <w:rPr>
                <w:rFonts w:ascii="Book Antiqua" w:hAnsi="Book Antiqua"/>
                <w:szCs w:val="22"/>
              </w:rPr>
              <w:t>.</w:t>
            </w:r>
          </w:p>
        </w:tc>
        <w:tc>
          <w:tcPr>
            <w:tcW w:w="495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Carpet in 20 stall</w:t>
            </w:r>
          </w:p>
        </w:tc>
        <w:tc>
          <w:tcPr>
            <w:tcW w:w="306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Ls</w:t>
            </w:r>
          </w:p>
        </w:tc>
      </w:tr>
      <w:tr w:rsidR="00F227AD" w:rsidRPr="00A735DB" w:rsidTr="001F0590">
        <w:tc>
          <w:tcPr>
            <w:tcW w:w="1368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9</w:t>
            </w:r>
            <w:r w:rsidRPr="00A735DB">
              <w:rPr>
                <w:rFonts w:ascii="Book Antiqua" w:hAnsi="Book Antiqua"/>
                <w:szCs w:val="22"/>
              </w:rPr>
              <w:t>.</w:t>
            </w:r>
          </w:p>
        </w:tc>
        <w:tc>
          <w:tcPr>
            <w:tcW w:w="495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Labour charges</w:t>
            </w:r>
          </w:p>
        </w:tc>
        <w:tc>
          <w:tcPr>
            <w:tcW w:w="306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Ls</w:t>
            </w:r>
          </w:p>
        </w:tc>
      </w:tr>
      <w:tr w:rsidR="00F227AD" w:rsidRPr="00A735DB" w:rsidTr="001F0590">
        <w:tc>
          <w:tcPr>
            <w:tcW w:w="1368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10</w:t>
            </w:r>
            <w:r w:rsidRPr="00A735DB">
              <w:rPr>
                <w:rFonts w:ascii="Book Antiqua" w:hAnsi="Book Antiqua"/>
                <w:szCs w:val="22"/>
              </w:rPr>
              <w:t>.</w:t>
            </w:r>
          </w:p>
        </w:tc>
        <w:tc>
          <w:tcPr>
            <w:tcW w:w="495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Wasting tent labour if any</w:t>
            </w:r>
          </w:p>
        </w:tc>
        <w:tc>
          <w:tcPr>
            <w:tcW w:w="306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Ls</w:t>
            </w:r>
          </w:p>
        </w:tc>
      </w:tr>
      <w:tr w:rsidR="00F227AD" w:rsidRPr="00A735DB" w:rsidTr="001F0590">
        <w:tc>
          <w:tcPr>
            <w:tcW w:w="1368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1</w:t>
            </w:r>
            <w:r>
              <w:rPr>
                <w:rFonts w:ascii="Book Antiqua" w:hAnsi="Book Antiqua"/>
                <w:szCs w:val="22"/>
              </w:rPr>
              <w:t>1.</w:t>
            </w:r>
          </w:p>
        </w:tc>
        <w:tc>
          <w:tcPr>
            <w:tcW w:w="495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Usher/hostess</w:t>
            </w:r>
          </w:p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</w:p>
        </w:tc>
        <w:tc>
          <w:tcPr>
            <w:tcW w:w="3060" w:type="dxa"/>
          </w:tcPr>
          <w:p w:rsidR="00F227AD" w:rsidRPr="00A735DB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A735DB">
              <w:rPr>
                <w:rFonts w:ascii="Book Antiqua" w:hAnsi="Book Antiqua"/>
                <w:szCs w:val="22"/>
              </w:rPr>
              <w:t>1</w:t>
            </w:r>
          </w:p>
        </w:tc>
      </w:tr>
      <w:tr w:rsidR="00F227AD" w:rsidTr="001F0590">
        <w:tc>
          <w:tcPr>
            <w:tcW w:w="1368" w:type="dxa"/>
          </w:tcPr>
          <w:p w:rsidR="00F227AD" w:rsidRDefault="00F227AD" w:rsidP="001F0590">
            <w:pPr>
              <w:spacing w:after="200" w:line="276" w:lineRule="auto"/>
            </w:pPr>
            <w:r>
              <w:t>12.</w:t>
            </w:r>
          </w:p>
        </w:tc>
        <w:tc>
          <w:tcPr>
            <w:tcW w:w="4950" w:type="dxa"/>
          </w:tcPr>
          <w:p w:rsidR="00F227AD" w:rsidRPr="00292C2F" w:rsidRDefault="00F227AD" w:rsidP="001F0590">
            <w:pPr>
              <w:pStyle w:val="BodyText"/>
              <w:spacing w:after="0"/>
              <w:jc w:val="both"/>
              <w:rPr>
                <w:rFonts w:ascii="Book Antiqua" w:hAnsi="Book Antiqua"/>
                <w:szCs w:val="22"/>
              </w:rPr>
            </w:pPr>
            <w:r w:rsidRPr="00292C2F">
              <w:rPr>
                <w:rFonts w:ascii="Book Antiqua" w:hAnsi="Book Antiqua"/>
                <w:szCs w:val="22"/>
              </w:rPr>
              <w:t xml:space="preserve">Culture </w:t>
            </w:r>
            <w:proofErr w:type="spellStart"/>
            <w:r w:rsidRPr="00292C2F">
              <w:rPr>
                <w:rFonts w:ascii="Book Antiqua" w:hAnsi="Book Antiqua"/>
                <w:szCs w:val="22"/>
              </w:rPr>
              <w:t>programme</w:t>
            </w:r>
            <w:proofErr w:type="spellEnd"/>
            <w:r w:rsidRPr="00292C2F">
              <w:rPr>
                <w:rFonts w:ascii="Book Antiqua" w:hAnsi="Book Antiqua"/>
                <w:szCs w:val="22"/>
              </w:rPr>
              <w:t xml:space="preserve"> Folk dance of Punjab</w:t>
            </w:r>
          </w:p>
        </w:tc>
        <w:tc>
          <w:tcPr>
            <w:tcW w:w="3060" w:type="dxa"/>
          </w:tcPr>
          <w:p w:rsidR="00F227AD" w:rsidRPr="00292C2F" w:rsidRDefault="00F227AD" w:rsidP="001F0590">
            <w:pPr>
              <w:spacing w:after="200" w:line="276" w:lineRule="auto"/>
              <w:rPr>
                <w:rFonts w:ascii="Book Antiqua" w:hAnsi="Book Antiqua"/>
                <w:szCs w:val="22"/>
              </w:rPr>
            </w:pPr>
            <w:r w:rsidRPr="00292C2F">
              <w:rPr>
                <w:rFonts w:ascii="Book Antiqua" w:hAnsi="Book Antiqua"/>
                <w:szCs w:val="22"/>
              </w:rPr>
              <w:t>3 days</w:t>
            </w:r>
          </w:p>
        </w:tc>
      </w:tr>
    </w:tbl>
    <w:p w:rsidR="00F227AD" w:rsidRDefault="00F227AD" w:rsidP="00F227AD">
      <w:pPr>
        <w:ind w:firstLine="720"/>
        <w:rPr>
          <w:rFonts w:ascii="Book Antiqua" w:hAnsi="Book Antiqua"/>
        </w:rPr>
      </w:pPr>
    </w:p>
    <w:p w:rsidR="00F227AD" w:rsidRDefault="00F227AD" w:rsidP="00F227A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Signature and Address</w:t>
      </w:r>
    </w:p>
    <w:p w:rsidR="00A238CA" w:rsidRDefault="00A238CA"/>
    <w:sectPr w:rsidR="00A2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6B"/>
    <w:rsid w:val="00001549"/>
    <w:rsid w:val="00003439"/>
    <w:rsid w:val="0001066D"/>
    <w:rsid w:val="00013AB8"/>
    <w:rsid w:val="00016794"/>
    <w:rsid w:val="00022E96"/>
    <w:rsid w:val="00023A44"/>
    <w:rsid w:val="00025C89"/>
    <w:rsid w:val="00034496"/>
    <w:rsid w:val="000354F6"/>
    <w:rsid w:val="00035822"/>
    <w:rsid w:val="0006256C"/>
    <w:rsid w:val="000627C9"/>
    <w:rsid w:val="00063B19"/>
    <w:rsid w:val="0007324F"/>
    <w:rsid w:val="000817C4"/>
    <w:rsid w:val="0009593F"/>
    <w:rsid w:val="000B40BD"/>
    <w:rsid w:val="000B65DF"/>
    <w:rsid w:val="000C0CD7"/>
    <w:rsid w:val="000D2254"/>
    <w:rsid w:val="000E143E"/>
    <w:rsid w:val="000E28B5"/>
    <w:rsid w:val="000E49A3"/>
    <w:rsid w:val="00103293"/>
    <w:rsid w:val="00121822"/>
    <w:rsid w:val="00133231"/>
    <w:rsid w:val="001448DA"/>
    <w:rsid w:val="00152909"/>
    <w:rsid w:val="00166918"/>
    <w:rsid w:val="00166DA6"/>
    <w:rsid w:val="00166DE1"/>
    <w:rsid w:val="00167423"/>
    <w:rsid w:val="00167EEE"/>
    <w:rsid w:val="00172042"/>
    <w:rsid w:val="0018177A"/>
    <w:rsid w:val="001860F3"/>
    <w:rsid w:val="00193C3E"/>
    <w:rsid w:val="001A0AD8"/>
    <w:rsid w:val="001A6A14"/>
    <w:rsid w:val="001C28AA"/>
    <w:rsid w:val="001D61E7"/>
    <w:rsid w:val="001D6EF6"/>
    <w:rsid w:val="001E263C"/>
    <w:rsid w:val="00202856"/>
    <w:rsid w:val="0021583D"/>
    <w:rsid w:val="0022615A"/>
    <w:rsid w:val="00231EE3"/>
    <w:rsid w:val="00237E73"/>
    <w:rsid w:val="00241283"/>
    <w:rsid w:val="002440FF"/>
    <w:rsid w:val="00265D3A"/>
    <w:rsid w:val="00272444"/>
    <w:rsid w:val="0027381B"/>
    <w:rsid w:val="0027492F"/>
    <w:rsid w:val="00280DDF"/>
    <w:rsid w:val="0028170F"/>
    <w:rsid w:val="002943FF"/>
    <w:rsid w:val="0029619F"/>
    <w:rsid w:val="002B0CFC"/>
    <w:rsid w:val="002B269D"/>
    <w:rsid w:val="002B4722"/>
    <w:rsid w:val="002B6EC1"/>
    <w:rsid w:val="002D546F"/>
    <w:rsid w:val="002D6298"/>
    <w:rsid w:val="002E0438"/>
    <w:rsid w:val="002E2CB2"/>
    <w:rsid w:val="002E2F89"/>
    <w:rsid w:val="002F7372"/>
    <w:rsid w:val="0030441B"/>
    <w:rsid w:val="0030530A"/>
    <w:rsid w:val="00312281"/>
    <w:rsid w:val="00314C15"/>
    <w:rsid w:val="00315276"/>
    <w:rsid w:val="00326FF1"/>
    <w:rsid w:val="003316BC"/>
    <w:rsid w:val="00332D33"/>
    <w:rsid w:val="00334BEF"/>
    <w:rsid w:val="003374E9"/>
    <w:rsid w:val="00337603"/>
    <w:rsid w:val="00351636"/>
    <w:rsid w:val="0035511E"/>
    <w:rsid w:val="003569A8"/>
    <w:rsid w:val="003640B5"/>
    <w:rsid w:val="00370A58"/>
    <w:rsid w:val="00375654"/>
    <w:rsid w:val="00376D5E"/>
    <w:rsid w:val="0038027A"/>
    <w:rsid w:val="00380748"/>
    <w:rsid w:val="003878F7"/>
    <w:rsid w:val="003949CD"/>
    <w:rsid w:val="003A0BE4"/>
    <w:rsid w:val="003A18AC"/>
    <w:rsid w:val="003B7187"/>
    <w:rsid w:val="003B767A"/>
    <w:rsid w:val="003C6516"/>
    <w:rsid w:val="003C789B"/>
    <w:rsid w:val="003D79B5"/>
    <w:rsid w:val="003E6460"/>
    <w:rsid w:val="003E7489"/>
    <w:rsid w:val="003E7B58"/>
    <w:rsid w:val="003F53E9"/>
    <w:rsid w:val="003F5771"/>
    <w:rsid w:val="00400923"/>
    <w:rsid w:val="004152E8"/>
    <w:rsid w:val="004159C2"/>
    <w:rsid w:val="00416F86"/>
    <w:rsid w:val="004371AC"/>
    <w:rsid w:val="00466411"/>
    <w:rsid w:val="004808DE"/>
    <w:rsid w:val="004876A7"/>
    <w:rsid w:val="00495992"/>
    <w:rsid w:val="00496299"/>
    <w:rsid w:val="004A032D"/>
    <w:rsid w:val="004A1283"/>
    <w:rsid w:val="004A14B0"/>
    <w:rsid w:val="004B6222"/>
    <w:rsid w:val="004C2F09"/>
    <w:rsid w:val="004C4B1E"/>
    <w:rsid w:val="004C5DBA"/>
    <w:rsid w:val="004D62B2"/>
    <w:rsid w:val="004E39B0"/>
    <w:rsid w:val="004E4721"/>
    <w:rsid w:val="0050138D"/>
    <w:rsid w:val="00504AB5"/>
    <w:rsid w:val="00507060"/>
    <w:rsid w:val="00512108"/>
    <w:rsid w:val="00525186"/>
    <w:rsid w:val="00534854"/>
    <w:rsid w:val="00541B9F"/>
    <w:rsid w:val="00547845"/>
    <w:rsid w:val="005504B3"/>
    <w:rsid w:val="00576587"/>
    <w:rsid w:val="005824CF"/>
    <w:rsid w:val="00587EA9"/>
    <w:rsid w:val="005930FF"/>
    <w:rsid w:val="005A18EB"/>
    <w:rsid w:val="005D1CF8"/>
    <w:rsid w:val="005D7BD3"/>
    <w:rsid w:val="005E08E0"/>
    <w:rsid w:val="005F16FA"/>
    <w:rsid w:val="005F3B21"/>
    <w:rsid w:val="0062028F"/>
    <w:rsid w:val="00634702"/>
    <w:rsid w:val="00636F0D"/>
    <w:rsid w:val="00652961"/>
    <w:rsid w:val="00653078"/>
    <w:rsid w:val="00654418"/>
    <w:rsid w:val="00656870"/>
    <w:rsid w:val="00656E17"/>
    <w:rsid w:val="006912F8"/>
    <w:rsid w:val="00693DD6"/>
    <w:rsid w:val="006A2FCC"/>
    <w:rsid w:val="006A7401"/>
    <w:rsid w:val="006A7F83"/>
    <w:rsid w:val="006B5434"/>
    <w:rsid w:val="006B6DD2"/>
    <w:rsid w:val="006C4825"/>
    <w:rsid w:val="006C4B69"/>
    <w:rsid w:val="006C6737"/>
    <w:rsid w:val="006D0934"/>
    <w:rsid w:val="006D249C"/>
    <w:rsid w:val="006D4624"/>
    <w:rsid w:val="006D6985"/>
    <w:rsid w:val="006F32D8"/>
    <w:rsid w:val="006F7CC2"/>
    <w:rsid w:val="00702AA7"/>
    <w:rsid w:val="007047B4"/>
    <w:rsid w:val="007164FB"/>
    <w:rsid w:val="00721E5A"/>
    <w:rsid w:val="00725C95"/>
    <w:rsid w:val="00731821"/>
    <w:rsid w:val="007330F6"/>
    <w:rsid w:val="00742886"/>
    <w:rsid w:val="00744345"/>
    <w:rsid w:val="007475E3"/>
    <w:rsid w:val="00756517"/>
    <w:rsid w:val="0077024A"/>
    <w:rsid w:val="0077207B"/>
    <w:rsid w:val="007767DA"/>
    <w:rsid w:val="00782C6F"/>
    <w:rsid w:val="007976EF"/>
    <w:rsid w:val="007A6D07"/>
    <w:rsid w:val="007B282C"/>
    <w:rsid w:val="007B7319"/>
    <w:rsid w:val="007B79A0"/>
    <w:rsid w:val="007E5182"/>
    <w:rsid w:val="007F0E9E"/>
    <w:rsid w:val="007F435A"/>
    <w:rsid w:val="007F5197"/>
    <w:rsid w:val="008104B0"/>
    <w:rsid w:val="00810BB2"/>
    <w:rsid w:val="00811718"/>
    <w:rsid w:val="008150CA"/>
    <w:rsid w:val="008274F0"/>
    <w:rsid w:val="0084364B"/>
    <w:rsid w:val="00843BBE"/>
    <w:rsid w:val="0085076A"/>
    <w:rsid w:val="00851563"/>
    <w:rsid w:val="00862A14"/>
    <w:rsid w:val="00866920"/>
    <w:rsid w:val="00866C54"/>
    <w:rsid w:val="00870CE3"/>
    <w:rsid w:val="00871261"/>
    <w:rsid w:val="00884E58"/>
    <w:rsid w:val="008851EB"/>
    <w:rsid w:val="00893310"/>
    <w:rsid w:val="0089713A"/>
    <w:rsid w:val="008B3370"/>
    <w:rsid w:val="008C4392"/>
    <w:rsid w:val="008D18BD"/>
    <w:rsid w:val="008D23B1"/>
    <w:rsid w:val="008E25C6"/>
    <w:rsid w:val="008E6AC1"/>
    <w:rsid w:val="008F215E"/>
    <w:rsid w:val="008F5748"/>
    <w:rsid w:val="00903C04"/>
    <w:rsid w:val="0090456B"/>
    <w:rsid w:val="009161F1"/>
    <w:rsid w:val="00935848"/>
    <w:rsid w:val="00942620"/>
    <w:rsid w:val="0094502F"/>
    <w:rsid w:val="009522EE"/>
    <w:rsid w:val="00954D18"/>
    <w:rsid w:val="00965EF3"/>
    <w:rsid w:val="00967565"/>
    <w:rsid w:val="00973772"/>
    <w:rsid w:val="009779CC"/>
    <w:rsid w:val="009827C3"/>
    <w:rsid w:val="009A23C8"/>
    <w:rsid w:val="009C4A33"/>
    <w:rsid w:val="009D1E93"/>
    <w:rsid w:val="009E2226"/>
    <w:rsid w:val="009E478B"/>
    <w:rsid w:val="00A00463"/>
    <w:rsid w:val="00A00FDB"/>
    <w:rsid w:val="00A06A73"/>
    <w:rsid w:val="00A20652"/>
    <w:rsid w:val="00A238CA"/>
    <w:rsid w:val="00A31718"/>
    <w:rsid w:val="00A3262D"/>
    <w:rsid w:val="00A32FA4"/>
    <w:rsid w:val="00A379A3"/>
    <w:rsid w:val="00A402BF"/>
    <w:rsid w:val="00A4629B"/>
    <w:rsid w:val="00A4787D"/>
    <w:rsid w:val="00A54778"/>
    <w:rsid w:val="00A67ACE"/>
    <w:rsid w:val="00A67D00"/>
    <w:rsid w:val="00A73D60"/>
    <w:rsid w:val="00A85F44"/>
    <w:rsid w:val="00A943A1"/>
    <w:rsid w:val="00A94AAB"/>
    <w:rsid w:val="00A965AF"/>
    <w:rsid w:val="00AA1983"/>
    <w:rsid w:val="00AA65EF"/>
    <w:rsid w:val="00AB6D21"/>
    <w:rsid w:val="00AC4059"/>
    <w:rsid w:val="00AD162F"/>
    <w:rsid w:val="00AD1A23"/>
    <w:rsid w:val="00AD3253"/>
    <w:rsid w:val="00AD63D5"/>
    <w:rsid w:val="00AF37AF"/>
    <w:rsid w:val="00B03E47"/>
    <w:rsid w:val="00B04482"/>
    <w:rsid w:val="00B059B8"/>
    <w:rsid w:val="00B13229"/>
    <w:rsid w:val="00B13A1B"/>
    <w:rsid w:val="00B207B6"/>
    <w:rsid w:val="00B26A9B"/>
    <w:rsid w:val="00B322A3"/>
    <w:rsid w:val="00B33D25"/>
    <w:rsid w:val="00B354E1"/>
    <w:rsid w:val="00B37057"/>
    <w:rsid w:val="00B47CF8"/>
    <w:rsid w:val="00B54475"/>
    <w:rsid w:val="00B5679A"/>
    <w:rsid w:val="00B60AA1"/>
    <w:rsid w:val="00B64C50"/>
    <w:rsid w:val="00B753E1"/>
    <w:rsid w:val="00B77E7D"/>
    <w:rsid w:val="00B926B2"/>
    <w:rsid w:val="00B96BDE"/>
    <w:rsid w:val="00BA6D9C"/>
    <w:rsid w:val="00BA7D66"/>
    <w:rsid w:val="00BB37E4"/>
    <w:rsid w:val="00BC3F6F"/>
    <w:rsid w:val="00BC4FA1"/>
    <w:rsid w:val="00BD0CC8"/>
    <w:rsid w:val="00BD1EDA"/>
    <w:rsid w:val="00BD2E0C"/>
    <w:rsid w:val="00BD37DC"/>
    <w:rsid w:val="00BE555C"/>
    <w:rsid w:val="00BF6849"/>
    <w:rsid w:val="00C01148"/>
    <w:rsid w:val="00C10BFB"/>
    <w:rsid w:val="00C11534"/>
    <w:rsid w:val="00C12445"/>
    <w:rsid w:val="00C13DBC"/>
    <w:rsid w:val="00C14D68"/>
    <w:rsid w:val="00C22191"/>
    <w:rsid w:val="00C47FBC"/>
    <w:rsid w:val="00C70A23"/>
    <w:rsid w:val="00C71D55"/>
    <w:rsid w:val="00C74F6C"/>
    <w:rsid w:val="00C8638C"/>
    <w:rsid w:val="00C919B1"/>
    <w:rsid w:val="00CA5B2A"/>
    <w:rsid w:val="00CA7C3F"/>
    <w:rsid w:val="00CC3E14"/>
    <w:rsid w:val="00CD50AC"/>
    <w:rsid w:val="00CD74C4"/>
    <w:rsid w:val="00CE57C6"/>
    <w:rsid w:val="00CE6D0B"/>
    <w:rsid w:val="00CE6D9A"/>
    <w:rsid w:val="00D10301"/>
    <w:rsid w:val="00D20B83"/>
    <w:rsid w:val="00D24F6B"/>
    <w:rsid w:val="00D25224"/>
    <w:rsid w:val="00D26127"/>
    <w:rsid w:val="00D27112"/>
    <w:rsid w:val="00D31CE8"/>
    <w:rsid w:val="00D44D99"/>
    <w:rsid w:val="00D654EE"/>
    <w:rsid w:val="00D86398"/>
    <w:rsid w:val="00D929E5"/>
    <w:rsid w:val="00DA0EDA"/>
    <w:rsid w:val="00DA326A"/>
    <w:rsid w:val="00DB1B90"/>
    <w:rsid w:val="00DB72C9"/>
    <w:rsid w:val="00DC2E02"/>
    <w:rsid w:val="00DC5F40"/>
    <w:rsid w:val="00DC7521"/>
    <w:rsid w:val="00DD149F"/>
    <w:rsid w:val="00DF3799"/>
    <w:rsid w:val="00E05034"/>
    <w:rsid w:val="00E139A5"/>
    <w:rsid w:val="00E265A0"/>
    <w:rsid w:val="00E273A0"/>
    <w:rsid w:val="00E46F93"/>
    <w:rsid w:val="00E51BE1"/>
    <w:rsid w:val="00E57FB5"/>
    <w:rsid w:val="00E61692"/>
    <w:rsid w:val="00E641C7"/>
    <w:rsid w:val="00E8003A"/>
    <w:rsid w:val="00EB6240"/>
    <w:rsid w:val="00ED22C6"/>
    <w:rsid w:val="00ED5693"/>
    <w:rsid w:val="00F02176"/>
    <w:rsid w:val="00F02B5E"/>
    <w:rsid w:val="00F132F2"/>
    <w:rsid w:val="00F14591"/>
    <w:rsid w:val="00F204E7"/>
    <w:rsid w:val="00F21499"/>
    <w:rsid w:val="00F227AD"/>
    <w:rsid w:val="00F271C1"/>
    <w:rsid w:val="00F4179B"/>
    <w:rsid w:val="00F42D60"/>
    <w:rsid w:val="00F47BA6"/>
    <w:rsid w:val="00F54CB7"/>
    <w:rsid w:val="00F762EA"/>
    <w:rsid w:val="00F80453"/>
    <w:rsid w:val="00F8387A"/>
    <w:rsid w:val="00F840E5"/>
    <w:rsid w:val="00F86051"/>
    <w:rsid w:val="00F870EB"/>
    <w:rsid w:val="00F94D73"/>
    <w:rsid w:val="00F95A4C"/>
    <w:rsid w:val="00FA0AF2"/>
    <w:rsid w:val="00FA662C"/>
    <w:rsid w:val="00FD7DA9"/>
    <w:rsid w:val="00FE2787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A7BDA-78D1-4B4B-9FD7-5BBEF7BD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56B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045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456B"/>
    <w:rPr>
      <w:rFonts w:eastAsiaTheme="minorEastAsia"/>
      <w:szCs w:val="20"/>
      <w:lang w:bidi="hi-IN"/>
    </w:rPr>
  </w:style>
  <w:style w:type="paragraph" w:styleId="BodyText3">
    <w:name w:val="Body Text 3"/>
    <w:basedOn w:val="Normal"/>
    <w:link w:val="BodyText3Char"/>
    <w:unhideWhenUsed/>
    <w:rsid w:val="0090456B"/>
    <w:pPr>
      <w:spacing w:after="120" w:line="240" w:lineRule="auto"/>
    </w:pPr>
    <w:rPr>
      <w:rFonts w:ascii="Book Antiqua" w:eastAsia="Times New Roman" w:hAnsi="Book Antiqua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90456B"/>
    <w:rPr>
      <w:rFonts w:ascii="Book Antiqua" w:eastAsia="Times New Roman" w:hAnsi="Book Antiqua" w:cs="Times New Roman"/>
      <w:sz w:val="16"/>
      <w:szCs w:val="16"/>
    </w:rPr>
  </w:style>
  <w:style w:type="character" w:styleId="Hyperlink">
    <w:name w:val="Hyperlink"/>
    <w:unhideWhenUsed/>
    <w:rsid w:val="0090456B"/>
    <w:rPr>
      <w:color w:val="0000FF"/>
      <w:u w:val="single"/>
    </w:rPr>
  </w:style>
  <w:style w:type="table" w:styleId="TableGrid">
    <w:name w:val="Table Grid"/>
    <w:basedOn w:val="TableNormal"/>
    <w:rsid w:val="00F2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hands.in" TargetMode="External"/><Relationship Id="rId5" Type="http://schemas.openxmlformats.org/officeDocument/2006/relationships/hyperlink" Target="mailto:cohands@rediffmail.com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NetSoft</cp:lastModifiedBy>
  <cp:revision>3</cp:revision>
  <dcterms:created xsi:type="dcterms:W3CDTF">2016-03-17T10:54:00Z</dcterms:created>
  <dcterms:modified xsi:type="dcterms:W3CDTF">2016-03-17T10:54:00Z</dcterms:modified>
</cp:coreProperties>
</file>